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914C4" w14:textId="03F86CD6" w:rsidR="00777F86" w:rsidRDefault="00777F86" w:rsidP="00777F86">
      <w:pPr>
        <w:widowControl w:val="0"/>
        <w:tabs>
          <w:tab w:val="right" w:pos="9356"/>
        </w:tabs>
        <w:spacing w:after="60"/>
        <w:rPr>
          <w:rFonts w:ascii="Arial" w:eastAsia="Batang" w:hAnsi="Arial"/>
          <w:b/>
        </w:rPr>
      </w:pPr>
      <w:r>
        <w:rPr>
          <w:rFonts w:ascii="Arial" w:eastAsia="Batang" w:hAnsi="Arial"/>
          <w:b/>
        </w:rPr>
        <w:t xml:space="preserve">3GPP TSG SA WG4 Meeting #127 </w:t>
      </w:r>
      <w:r>
        <w:rPr>
          <w:rFonts w:ascii="Arial" w:eastAsia="Batang" w:hAnsi="Arial"/>
          <w:b/>
        </w:rPr>
        <w:tab/>
        <w:t>S4-240</w:t>
      </w:r>
      <w:r w:rsidR="00B51857">
        <w:rPr>
          <w:rFonts w:ascii="Arial" w:eastAsia="Batang" w:hAnsi="Arial"/>
          <w:b/>
        </w:rPr>
        <w:t>461</w:t>
      </w:r>
    </w:p>
    <w:p w14:paraId="5F0E844F" w14:textId="77777777" w:rsidR="00777F86" w:rsidRDefault="00777F86" w:rsidP="00777F86">
      <w:pPr>
        <w:tabs>
          <w:tab w:val="right" w:pos="9356"/>
        </w:tabs>
        <w:spacing w:after="0"/>
        <w:rPr>
          <w:rFonts w:ascii="Arial" w:hAnsi="Arial" w:cs="Arial"/>
          <w:szCs w:val="24"/>
          <w:lang w:val="en-US"/>
        </w:rPr>
      </w:pPr>
      <w:r>
        <w:rPr>
          <w:rFonts w:ascii="Arial" w:eastAsia="Malgun Gothic" w:hAnsi="Arial"/>
          <w:b/>
          <w:noProof/>
          <w:lang w:val="en-US"/>
        </w:rPr>
        <w:t>Sophia Antipolis, France 29 January – 2 February 2024</w:t>
      </w:r>
      <w:r>
        <w:rPr>
          <w:rFonts w:ascii="Arial" w:eastAsia="SimSun" w:hAnsi="Arial" w:cs="Arial"/>
          <w:sz w:val="22"/>
          <w:lang w:eastAsia="zh-CN"/>
        </w:rPr>
        <w:tab/>
      </w:r>
    </w:p>
    <w:p w14:paraId="51F76ED1" w14:textId="77777777" w:rsidR="00595B52" w:rsidRPr="00777F86" w:rsidRDefault="00595B52" w:rsidP="00595B52">
      <w:pPr>
        <w:pStyle w:val="En-tte"/>
        <w:tabs>
          <w:tab w:val="right" w:pos="7088"/>
          <w:tab w:val="right" w:pos="9781"/>
        </w:tabs>
        <w:rPr>
          <w:rFonts w:cs="Arial"/>
          <w:b w:val="0"/>
          <w:bCs/>
          <w:sz w:val="22"/>
          <w:lang w:val="en-US"/>
        </w:rPr>
      </w:pPr>
    </w:p>
    <w:p w14:paraId="6D0E2FE4" w14:textId="44C8D9EA" w:rsidR="00777F86" w:rsidRDefault="00777F86" w:rsidP="00777F86">
      <w:pPr>
        <w:tabs>
          <w:tab w:val="left" w:pos="2268"/>
        </w:tabs>
        <w:jc w:val="both"/>
        <w:rPr>
          <w:rFonts w:ascii="Arial" w:hAnsi="Arial"/>
          <w:lang w:val="en-US"/>
        </w:rPr>
      </w:pPr>
      <w:r>
        <w:rPr>
          <w:rFonts w:ascii="Arial" w:hAnsi="Arial"/>
          <w:b/>
          <w:lang w:val="en-US"/>
        </w:rPr>
        <w:t>Agenda item:</w:t>
      </w:r>
      <w:r>
        <w:rPr>
          <w:rFonts w:ascii="Arial" w:hAnsi="Arial"/>
          <w:lang w:val="en-US"/>
        </w:rPr>
        <w:t xml:space="preserve"> </w:t>
      </w:r>
      <w:r>
        <w:rPr>
          <w:rFonts w:ascii="Arial" w:hAnsi="Arial"/>
          <w:lang w:val="en-US"/>
        </w:rPr>
        <w:tab/>
        <w:t>14.6</w:t>
      </w:r>
    </w:p>
    <w:p w14:paraId="545032DD" w14:textId="2BB252C4" w:rsidR="00777F86" w:rsidRDefault="00777F86" w:rsidP="00777F86">
      <w:pPr>
        <w:tabs>
          <w:tab w:val="left" w:pos="2268"/>
        </w:tabs>
        <w:rPr>
          <w:rFonts w:ascii="Arial" w:hAnsi="Arial" w:cs="Arial"/>
          <w:szCs w:val="24"/>
          <w:lang w:val="en-US"/>
        </w:rPr>
      </w:pPr>
      <w:r>
        <w:rPr>
          <w:rFonts w:ascii="Arial" w:hAnsi="Arial" w:cs="Arial"/>
          <w:b/>
          <w:szCs w:val="24"/>
          <w:lang w:val="en-US"/>
        </w:rPr>
        <w:t>Source:</w:t>
      </w:r>
      <w:r>
        <w:rPr>
          <w:rFonts w:ascii="Arial" w:hAnsi="Arial" w:cs="Arial"/>
          <w:szCs w:val="24"/>
          <w:lang w:val="en-US"/>
        </w:rPr>
        <w:t xml:space="preserve"> </w:t>
      </w:r>
      <w:r>
        <w:rPr>
          <w:rFonts w:ascii="Arial" w:hAnsi="Arial" w:cs="Arial"/>
          <w:szCs w:val="24"/>
          <w:lang w:val="en-US"/>
        </w:rPr>
        <w:tab/>
      </w:r>
      <w:r w:rsidRPr="00777F86">
        <w:rPr>
          <w:rFonts w:ascii="Arial" w:hAnsi="Arial" w:cs="Arial"/>
          <w:szCs w:val="24"/>
          <w:lang w:val="en-US"/>
        </w:rPr>
        <w:t>ATIAS Co-Rapporteurs (Orange, Dolby</w:t>
      </w:r>
      <w:r w:rsidR="006C0472">
        <w:rPr>
          <w:rFonts w:ascii="Arial" w:hAnsi="Arial" w:cs="Arial"/>
          <w:szCs w:val="24"/>
          <w:lang w:val="en-US"/>
        </w:rPr>
        <w:t xml:space="preserve"> Sweden </w:t>
      </w:r>
      <w:proofErr w:type="gramStart"/>
      <w:r w:rsidR="006C0472">
        <w:rPr>
          <w:rFonts w:ascii="Arial" w:hAnsi="Arial" w:cs="Arial"/>
          <w:szCs w:val="24"/>
          <w:lang w:val="en-US"/>
        </w:rPr>
        <w:t>AB</w:t>
      </w:r>
      <w:r w:rsidR="006C0472" w:rsidDel="006C0472">
        <w:rPr>
          <w:rFonts w:ascii="Arial" w:hAnsi="Arial" w:cs="Arial"/>
          <w:szCs w:val="24"/>
          <w:lang w:val="en-US"/>
        </w:rPr>
        <w:t xml:space="preserve"> </w:t>
      </w:r>
      <w:r w:rsidRPr="00777F86">
        <w:rPr>
          <w:rFonts w:ascii="Arial" w:hAnsi="Arial" w:cs="Arial"/>
          <w:szCs w:val="24"/>
          <w:lang w:val="en-US"/>
        </w:rPr>
        <w:t>)</w:t>
      </w:r>
      <w:proofErr w:type="gramEnd"/>
    </w:p>
    <w:p w14:paraId="23BC3E00" w14:textId="54532B24" w:rsidR="00777F86" w:rsidRDefault="00777F86" w:rsidP="00777F86">
      <w:pPr>
        <w:tabs>
          <w:tab w:val="left" w:pos="2268"/>
        </w:tabs>
        <w:ind w:left="2268" w:hanging="2268"/>
        <w:rPr>
          <w:rFonts w:ascii="Arial" w:hAnsi="Arial" w:cs="Arial"/>
          <w:szCs w:val="24"/>
        </w:rPr>
      </w:pPr>
      <w:r>
        <w:rPr>
          <w:rFonts w:ascii="Arial" w:hAnsi="Arial" w:cs="Arial"/>
          <w:b/>
          <w:szCs w:val="24"/>
          <w:lang w:val="en-US"/>
        </w:rPr>
        <w:t xml:space="preserve">Title: </w:t>
      </w:r>
      <w:r>
        <w:rPr>
          <w:rFonts w:ascii="Arial" w:hAnsi="Arial" w:cs="Arial"/>
          <w:b/>
          <w:szCs w:val="24"/>
          <w:lang w:val="en-US"/>
        </w:rPr>
        <w:tab/>
      </w:r>
      <w:r w:rsidRPr="00777F86">
        <w:rPr>
          <w:rFonts w:ascii="Arial" w:hAnsi="Arial" w:cs="Arial"/>
          <w:bCs/>
          <w:szCs w:val="24"/>
          <w:lang w:val="en-US"/>
        </w:rPr>
        <w:t>ATIAS WI exception</w:t>
      </w:r>
    </w:p>
    <w:p w14:paraId="07A34731" w14:textId="77777777" w:rsidR="00777F86" w:rsidRDefault="00777F86" w:rsidP="00777F86">
      <w:pPr>
        <w:tabs>
          <w:tab w:val="left" w:pos="2268"/>
        </w:tabs>
        <w:rPr>
          <w:rFonts w:ascii="Arial" w:hAnsi="Arial" w:cs="Arial"/>
          <w:szCs w:val="24"/>
          <w:lang w:val="en-US"/>
        </w:rPr>
      </w:pPr>
      <w:r>
        <w:rPr>
          <w:rFonts w:ascii="Arial" w:hAnsi="Arial" w:cs="Arial"/>
          <w:b/>
          <w:szCs w:val="24"/>
          <w:lang w:val="en-US"/>
        </w:rPr>
        <w:t>Document for</w:t>
      </w:r>
      <w:r>
        <w:rPr>
          <w:rFonts w:ascii="Arial" w:hAnsi="Arial" w:cs="Arial"/>
          <w:b/>
          <w:szCs w:val="24"/>
          <w:lang w:val="en-US"/>
        </w:rPr>
        <w:tab/>
      </w:r>
      <w:r>
        <w:rPr>
          <w:rFonts w:ascii="Arial" w:hAnsi="Arial" w:cs="Arial"/>
          <w:szCs w:val="24"/>
          <w:lang w:val="en-US"/>
        </w:rPr>
        <w:t>Agreement</w:t>
      </w:r>
    </w:p>
    <w:p w14:paraId="1DEED754" w14:textId="77777777" w:rsidR="00777F86" w:rsidRDefault="00777F86" w:rsidP="00777F86">
      <w:pPr>
        <w:pStyle w:val="En-tte"/>
        <w:tabs>
          <w:tab w:val="right" w:pos="9638"/>
        </w:tabs>
        <w:rPr>
          <w:rFonts w:cs="Arial"/>
          <w:b w:val="0"/>
          <w:bCs/>
          <w:sz w:val="24"/>
        </w:rPr>
      </w:pPr>
    </w:p>
    <w:p w14:paraId="6EC771A7" w14:textId="77777777" w:rsidR="00777F86" w:rsidRDefault="00777F86" w:rsidP="00777F86">
      <w:pPr>
        <w:pStyle w:val="En-tte"/>
        <w:tabs>
          <w:tab w:val="right" w:pos="9638"/>
        </w:tabs>
        <w:rPr>
          <w:rFonts w:cs="Arial"/>
          <w:b w:val="0"/>
          <w:bCs/>
          <w:sz w:val="24"/>
        </w:rPr>
      </w:pPr>
    </w:p>
    <w:p w14:paraId="74600016" w14:textId="77777777" w:rsidR="00777F86" w:rsidRPr="006C0472" w:rsidRDefault="00777F86" w:rsidP="00777F86">
      <w:pPr>
        <w:pStyle w:val="En-tte"/>
        <w:tabs>
          <w:tab w:val="right" w:pos="9638"/>
        </w:tabs>
        <w:rPr>
          <w:rFonts w:cs="Arial"/>
          <w:b w:val="0"/>
          <w:bCs/>
          <w:sz w:val="24"/>
          <w:lang w:val="sv-SE"/>
        </w:rPr>
      </w:pPr>
      <w:r w:rsidRPr="006C0472">
        <w:rPr>
          <w:rFonts w:cs="Arial"/>
          <w:b w:val="0"/>
          <w:bCs/>
          <w:sz w:val="24"/>
          <w:lang w:val="sv-SE"/>
        </w:rPr>
        <w:t xml:space="preserve">TSG </w:t>
      </w:r>
      <w:r w:rsidRPr="006C0472">
        <w:rPr>
          <w:rFonts w:cs="Arial"/>
          <w:b w:val="0"/>
          <w:bCs/>
          <w:color w:val="000000"/>
          <w:sz w:val="24"/>
          <w:lang w:val="sv-SE"/>
        </w:rPr>
        <w:t>SA</w:t>
      </w:r>
      <w:r w:rsidRPr="006C0472">
        <w:rPr>
          <w:rFonts w:cs="Arial"/>
          <w:b w:val="0"/>
          <w:bCs/>
          <w:sz w:val="24"/>
          <w:lang w:val="sv-SE"/>
        </w:rPr>
        <w:t xml:space="preserve"> Meeting #103</w:t>
      </w:r>
      <w:r w:rsidRPr="006C0472">
        <w:rPr>
          <w:rFonts w:cs="Arial"/>
          <w:b w:val="0"/>
          <w:bCs/>
          <w:sz w:val="24"/>
          <w:lang w:val="sv-SE"/>
        </w:rPr>
        <w:tab/>
      </w:r>
      <w:r w:rsidRPr="006C0472">
        <w:rPr>
          <w:rFonts w:cs="Arial"/>
          <w:b w:val="0"/>
          <w:bCs/>
          <w:color w:val="000000"/>
          <w:sz w:val="24"/>
          <w:lang w:val="sv-SE"/>
        </w:rPr>
        <w:t>SP</w:t>
      </w:r>
      <w:r w:rsidRPr="006C0472">
        <w:rPr>
          <w:rFonts w:cs="Arial"/>
          <w:b w:val="0"/>
          <w:bCs/>
          <w:sz w:val="24"/>
          <w:lang w:val="sv-SE"/>
        </w:rPr>
        <w:t>-23</w:t>
      </w:r>
      <w:r w:rsidRPr="006C0472">
        <w:rPr>
          <w:rFonts w:cs="Arial"/>
          <w:b w:val="0"/>
          <w:bCs/>
          <w:sz w:val="24"/>
          <w:highlight w:val="yellow"/>
          <w:lang w:val="sv-SE"/>
        </w:rPr>
        <w:t>abcd</w:t>
      </w:r>
    </w:p>
    <w:p w14:paraId="21F045E7" w14:textId="77777777" w:rsidR="00777F86" w:rsidRPr="006C0472" w:rsidRDefault="00777F86" w:rsidP="00777F86">
      <w:pPr>
        <w:pStyle w:val="En-tte"/>
        <w:tabs>
          <w:tab w:val="right" w:pos="9638"/>
        </w:tabs>
        <w:rPr>
          <w:rFonts w:cs="Arial"/>
          <w:b w:val="0"/>
          <w:bCs/>
          <w:sz w:val="24"/>
          <w:lang w:val="sv-SE"/>
        </w:rPr>
      </w:pPr>
      <w:r w:rsidRPr="006C0472">
        <w:rPr>
          <w:rFonts w:cs="Arial"/>
          <w:b w:val="0"/>
          <w:bCs/>
          <w:sz w:val="24"/>
          <w:lang w:val="sv-SE"/>
        </w:rPr>
        <w:t>19 - 22 Mar. 2024, Maastricht, NL</w:t>
      </w:r>
    </w:p>
    <w:p w14:paraId="19B676C7" w14:textId="77777777" w:rsidR="00777F86" w:rsidRPr="006C0472" w:rsidRDefault="00777F86" w:rsidP="00777F86">
      <w:pPr>
        <w:pStyle w:val="En-tte"/>
        <w:tabs>
          <w:tab w:val="right" w:pos="7088"/>
          <w:tab w:val="right" w:pos="9781"/>
        </w:tabs>
        <w:rPr>
          <w:rFonts w:cs="Arial"/>
          <w:b w:val="0"/>
          <w:bCs/>
          <w:sz w:val="22"/>
          <w:lang w:val="sv-SE"/>
        </w:rPr>
      </w:pPr>
    </w:p>
    <w:p w14:paraId="07F76B31" w14:textId="731DFC4C" w:rsidR="00777F86" w:rsidRDefault="00777F86" w:rsidP="00777F86">
      <w:pPr>
        <w:spacing w:after="120"/>
        <w:ind w:left="1985" w:hanging="1985"/>
        <w:rPr>
          <w:rFonts w:ascii="Arial" w:hAnsi="Arial" w:cs="Arial"/>
          <w:b/>
          <w:bCs/>
        </w:rPr>
      </w:pPr>
      <w:r>
        <w:rPr>
          <w:rFonts w:ascii="Arial" w:hAnsi="Arial" w:cs="Arial"/>
          <w:b/>
          <w:bCs/>
        </w:rPr>
        <w:t>Source:</w:t>
      </w:r>
      <w:r>
        <w:rPr>
          <w:rFonts w:ascii="Arial" w:hAnsi="Arial" w:cs="Arial"/>
          <w:b/>
          <w:bCs/>
        </w:rPr>
        <w:tab/>
      </w:r>
      <w:r w:rsidRPr="00777F86">
        <w:rPr>
          <w:rFonts w:ascii="Arial" w:hAnsi="Arial" w:cs="Arial"/>
          <w:b/>
          <w:bCs/>
        </w:rPr>
        <w:t xml:space="preserve">ATIAS Co-Rapporteurs (Orange, Dolby </w:t>
      </w:r>
      <w:r w:rsidR="006C0472">
        <w:rPr>
          <w:rFonts w:ascii="Arial" w:hAnsi="Arial" w:cs="Arial"/>
          <w:b/>
          <w:bCs/>
        </w:rPr>
        <w:t>Sweden AB</w:t>
      </w:r>
      <w:r w:rsidRPr="00777F86">
        <w:rPr>
          <w:rFonts w:ascii="Arial" w:hAnsi="Arial" w:cs="Arial"/>
          <w:b/>
          <w:bCs/>
        </w:rPr>
        <w:t>)</w:t>
      </w:r>
    </w:p>
    <w:p w14:paraId="39D7E170" w14:textId="4BDBFB76" w:rsidR="00777F86" w:rsidRDefault="00777F86" w:rsidP="00777F86">
      <w:pPr>
        <w:spacing w:after="120"/>
        <w:ind w:left="1985" w:hanging="1985"/>
        <w:rPr>
          <w:rFonts w:ascii="Arial" w:hAnsi="Arial" w:cs="Arial"/>
          <w:b/>
          <w:bCs/>
        </w:rPr>
      </w:pPr>
      <w:r>
        <w:rPr>
          <w:rFonts w:ascii="Arial" w:hAnsi="Arial" w:cs="Arial"/>
          <w:b/>
          <w:bCs/>
        </w:rPr>
        <w:t>Title:</w:t>
      </w:r>
      <w:r>
        <w:rPr>
          <w:rFonts w:ascii="Arial" w:hAnsi="Arial" w:cs="Arial"/>
          <w:b/>
          <w:bCs/>
        </w:rPr>
        <w:tab/>
        <w:t>Rel-18 Work Item Exception for ATIAS</w:t>
      </w:r>
    </w:p>
    <w:p w14:paraId="29F046BA" w14:textId="77777777" w:rsidR="00777F86" w:rsidRDefault="00777F86" w:rsidP="00777F86">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1D61A87" w14:textId="77777777" w:rsidR="00777F86" w:rsidRDefault="00777F86" w:rsidP="00777F86">
      <w:pPr>
        <w:keepNext/>
        <w:pBdr>
          <w:bottom w:val="single" w:sz="4" w:space="1" w:color="auto"/>
        </w:pBdr>
        <w:tabs>
          <w:tab w:val="left" w:pos="1985"/>
        </w:tabs>
        <w:ind w:left="2126" w:hanging="2126"/>
        <w:rPr>
          <w:rFonts w:ascii="Arial" w:hAnsi="Arial"/>
          <w:b/>
        </w:rPr>
      </w:pPr>
      <w:r>
        <w:rPr>
          <w:rFonts w:ascii="Arial" w:hAnsi="Arial"/>
          <w:b/>
        </w:rPr>
        <w:t>Agenda Item:</w:t>
      </w:r>
      <w:r>
        <w:rPr>
          <w:rFonts w:ascii="Arial" w:hAnsi="Arial"/>
          <w:b/>
        </w:rPr>
        <w:tab/>
      </w:r>
      <w:r>
        <w:rPr>
          <w:rFonts w:ascii="Arial" w:hAnsi="Arial"/>
          <w:b/>
          <w:highlight w:val="yellow"/>
        </w:rPr>
        <w:t xml:space="preserve">to be </w:t>
      </w:r>
      <w:proofErr w:type="gramStart"/>
      <w:r>
        <w:rPr>
          <w:rFonts w:ascii="Arial" w:hAnsi="Arial"/>
          <w:b/>
          <w:highlight w:val="yellow"/>
        </w:rPr>
        <w:t>completed</w:t>
      </w:r>
      <w:proofErr w:type="gramEnd"/>
    </w:p>
    <w:p w14:paraId="776204BF" w14:textId="77777777" w:rsidR="008A76FD" w:rsidRPr="00684CA1" w:rsidRDefault="001C5C86" w:rsidP="00BC642A">
      <w:pPr>
        <w:jc w:val="center"/>
        <w:rPr>
          <w:rFonts w:ascii="Arial" w:hAnsi="Arial" w:cs="Arial"/>
          <w:sz w:val="36"/>
          <w:szCs w:val="36"/>
        </w:rPr>
      </w:pPr>
      <w:r w:rsidRPr="00684CA1">
        <w:rPr>
          <w:rFonts w:ascii="Arial" w:hAnsi="Arial" w:cs="Arial"/>
          <w:sz w:val="36"/>
          <w:szCs w:val="36"/>
        </w:rPr>
        <w:t xml:space="preserve">3GPP™ </w:t>
      </w:r>
      <w:r w:rsidR="008A76FD" w:rsidRPr="00684CA1">
        <w:rPr>
          <w:rFonts w:ascii="Arial" w:hAnsi="Arial" w:cs="Arial"/>
          <w:sz w:val="36"/>
          <w:szCs w:val="36"/>
        </w:rPr>
        <w:t xml:space="preserve">Work Item </w:t>
      </w:r>
      <w:r w:rsidR="00E72B61" w:rsidRPr="00684CA1">
        <w:rPr>
          <w:rFonts w:ascii="Arial" w:hAnsi="Arial" w:cs="Arial"/>
          <w:sz w:val="36"/>
          <w:szCs w:val="36"/>
        </w:rPr>
        <w:t>Exception</w:t>
      </w:r>
    </w:p>
    <w:p w14:paraId="065D18FD" w14:textId="519F876C" w:rsidR="003F268E" w:rsidRPr="000A4E67" w:rsidRDefault="008A76FD" w:rsidP="00DA709D">
      <w:pPr>
        <w:pStyle w:val="Titre1"/>
        <w:tabs>
          <w:tab w:val="left" w:pos="2268"/>
          <w:tab w:val="left" w:pos="3686"/>
        </w:tabs>
        <w:ind w:right="-99"/>
        <w:rPr>
          <w:sz w:val="24"/>
          <w:szCs w:val="24"/>
        </w:rPr>
      </w:pPr>
      <w:r w:rsidRPr="000A4E67">
        <w:rPr>
          <w:sz w:val="24"/>
          <w:szCs w:val="24"/>
        </w:rPr>
        <w:t>Title</w:t>
      </w:r>
      <w:r w:rsidR="00985B73" w:rsidRPr="000A4E67">
        <w:rPr>
          <w:sz w:val="24"/>
          <w:szCs w:val="24"/>
        </w:rPr>
        <w:t xml:space="preserve"> :</w:t>
      </w:r>
      <w:r w:rsidR="00B078D6" w:rsidRPr="000A4E67">
        <w:rPr>
          <w:sz w:val="24"/>
          <w:szCs w:val="24"/>
        </w:rPr>
        <w:t xml:space="preserve"> </w:t>
      </w:r>
      <w:r w:rsidR="0075141A" w:rsidRPr="000A4E67">
        <w:rPr>
          <w:sz w:val="24"/>
          <w:szCs w:val="24"/>
        </w:rPr>
        <w:tab/>
      </w:r>
      <w:r w:rsidR="00777F86" w:rsidRPr="00777F86">
        <w:rPr>
          <w:sz w:val="24"/>
          <w:szCs w:val="24"/>
        </w:rPr>
        <w:t>Terminal Audio quality performance and Test methods for Immersive Audio Services</w:t>
      </w:r>
      <w:r w:rsidR="00DA709D">
        <w:rPr>
          <w:sz w:val="24"/>
          <w:szCs w:val="24"/>
        </w:rPr>
        <w:tab/>
      </w:r>
    </w:p>
    <w:p w14:paraId="3C946738" w14:textId="2DBD4F92" w:rsidR="00B078D6" w:rsidRPr="000A4E67" w:rsidRDefault="00E13CB2" w:rsidP="00DA709D">
      <w:pPr>
        <w:pStyle w:val="Titre2"/>
        <w:tabs>
          <w:tab w:val="left" w:pos="2268"/>
        </w:tabs>
        <w:rPr>
          <w:sz w:val="24"/>
          <w:szCs w:val="24"/>
        </w:rPr>
      </w:pPr>
      <w:r w:rsidRPr="000A4E67">
        <w:rPr>
          <w:sz w:val="24"/>
          <w:szCs w:val="24"/>
        </w:rPr>
        <w:t>A</w:t>
      </w:r>
      <w:r w:rsidR="00B078D6" w:rsidRPr="000A4E67">
        <w:rPr>
          <w:sz w:val="24"/>
          <w:szCs w:val="24"/>
        </w:rPr>
        <w:t xml:space="preserve">cronym  : </w:t>
      </w:r>
      <w:r w:rsidR="00777F86">
        <w:rPr>
          <w:sz w:val="24"/>
          <w:szCs w:val="24"/>
        </w:rPr>
        <w:t>ATIAS</w:t>
      </w:r>
      <w:r w:rsidR="0075141A" w:rsidRPr="000A4E67">
        <w:rPr>
          <w:sz w:val="24"/>
          <w:szCs w:val="24"/>
        </w:rPr>
        <w:tab/>
      </w:r>
    </w:p>
    <w:p w14:paraId="2448A9DC" w14:textId="0A48851E" w:rsidR="00B078D6" w:rsidRPr="000A4E67" w:rsidRDefault="00B47DAF" w:rsidP="00DA709D">
      <w:pPr>
        <w:pStyle w:val="Titre2"/>
        <w:tabs>
          <w:tab w:val="left" w:pos="2268"/>
        </w:tabs>
        <w:rPr>
          <w:sz w:val="24"/>
          <w:szCs w:val="24"/>
        </w:rPr>
      </w:pPr>
      <w:r>
        <w:rPr>
          <w:sz w:val="24"/>
          <w:szCs w:val="24"/>
        </w:rPr>
        <w:t>Unique I</w:t>
      </w:r>
      <w:r w:rsidR="00B078D6" w:rsidRPr="000A4E67">
        <w:rPr>
          <w:sz w:val="24"/>
          <w:szCs w:val="24"/>
        </w:rPr>
        <w:t xml:space="preserve">dentifier </w:t>
      </w:r>
      <w:r w:rsidR="00520A9C">
        <w:rPr>
          <w:sz w:val="24"/>
          <w:szCs w:val="24"/>
        </w:rPr>
        <w:t>:</w:t>
      </w:r>
      <w:r w:rsidR="00777F86" w:rsidRPr="00777F86">
        <w:t xml:space="preserve"> </w:t>
      </w:r>
      <w:r w:rsidR="00777F86" w:rsidRPr="00777F86">
        <w:rPr>
          <w:sz w:val="24"/>
          <w:szCs w:val="24"/>
        </w:rPr>
        <w:t>830005</w:t>
      </w:r>
      <w:r w:rsidR="0075141A" w:rsidRPr="000A4E67">
        <w:rPr>
          <w:sz w:val="24"/>
          <w:szCs w:val="24"/>
        </w:rPr>
        <w:tab/>
      </w:r>
    </w:p>
    <w:p w14:paraId="12A92096" w14:textId="1B8A4DBA" w:rsidR="00E72B61" w:rsidRPr="00684CA1" w:rsidRDefault="00E72B61" w:rsidP="00E72B61">
      <w:pPr>
        <w:ind w:right="-99"/>
        <w:jc w:val="center"/>
        <w:rPr>
          <w:b/>
          <w:sz w:val="32"/>
          <w:szCs w:val="32"/>
        </w:rPr>
      </w:pPr>
      <w:r w:rsidRPr="00684CA1">
        <w:rPr>
          <w:b/>
          <w:sz w:val="32"/>
          <w:szCs w:val="32"/>
        </w:rPr>
        <w:t xml:space="preserve">Release </w:t>
      </w:r>
      <w:r w:rsidR="006C0472">
        <w:rPr>
          <w:b/>
          <w:sz w:val="32"/>
          <w:szCs w:val="32"/>
        </w:rPr>
        <w:t>18</w:t>
      </w:r>
      <w:r w:rsidR="006C0472" w:rsidRPr="00684CA1">
        <w:rPr>
          <w:b/>
          <w:sz w:val="32"/>
          <w:szCs w:val="32"/>
        </w:rPr>
        <w:t xml:space="preserve"> </w:t>
      </w:r>
      <w:r w:rsidRPr="00684CA1">
        <w:rPr>
          <w:b/>
          <w:sz w:val="32"/>
          <w:szCs w:val="32"/>
        </w:rPr>
        <w:t>Submission form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2"/>
        <w:gridCol w:w="1254"/>
        <w:gridCol w:w="830"/>
        <w:gridCol w:w="1250"/>
        <w:gridCol w:w="1248"/>
        <w:gridCol w:w="1490"/>
      </w:tblGrid>
      <w:tr w:rsidR="00E72B61" w:rsidRPr="00684CA1" w14:paraId="5CBFE977" w14:textId="77777777" w:rsidTr="00DA709D">
        <w:trPr>
          <w:cantSplit/>
          <w:jc w:val="center"/>
        </w:trPr>
        <w:tc>
          <w:tcPr>
            <w:tcW w:w="2022" w:type="pct"/>
            <w:vAlign w:val="center"/>
          </w:tcPr>
          <w:p w14:paraId="7D53CECA" w14:textId="77777777" w:rsidR="00E72B61" w:rsidRPr="00684CA1" w:rsidRDefault="00E72B61" w:rsidP="00B066D2">
            <w:pPr>
              <w:spacing w:after="0"/>
              <w:rPr>
                <w:b/>
              </w:rPr>
            </w:pPr>
            <w:r w:rsidRPr="00684CA1">
              <w:rPr>
                <w:b/>
              </w:rPr>
              <w:t>Feature / Item:</w:t>
            </w:r>
          </w:p>
        </w:tc>
        <w:tc>
          <w:tcPr>
            <w:tcW w:w="2978" w:type="pct"/>
            <w:gridSpan w:val="5"/>
            <w:shd w:val="clear" w:color="auto" w:fill="FFFF99"/>
            <w:vAlign w:val="center"/>
          </w:tcPr>
          <w:p w14:paraId="13311359" w14:textId="77777777" w:rsidR="00E72B61" w:rsidRPr="00684CA1" w:rsidRDefault="00E72B61" w:rsidP="00B066D2">
            <w:pPr>
              <w:spacing w:after="0"/>
              <w:rPr>
                <w:b/>
                <w:lang w:eastAsia="zh-CN"/>
              </w:rPr>
            </w:pPr>
          </w:p>
        </w:tc>
      </w:tr>
      <w:tr w:rsidR="00DA709D" w:rsidRPr="00684CA1" w14:paraId="779436BA" w14:textId="77777777" w:rsidTr="00DA709D">
        <w:trPr>
          <w:cantSplit/>
          <w:jc w:val="center"/>
        </w:trPr>
        <w:tc>
          <w:tcPr>
            <w:tcW w:w="2022" w:type="pct"/>
            <w:vAlign w:val="center"/>
          </w:tcPr>
          <w:p w14:paraId="496C538B" w14:textId="77777777" w:rsidR="00187B47" w:rsidRPr="00684CA1" w:rsidRDefault="00187B47" w:rsidP="00B066D2">
            <w:pPr>
              <w:spacing w:after="0"/>
              <w:rPr>
                <w:b/>
              </w:rPr>
            </w:pPr>
            <w:r w:rsidRPr="00684CA1">
              <w:rPr>
                <w:b/>
              </w:rPr>
              <w:t>Affects:</w:t>
            </w:r>
          </w:p>
        </w:tc>
        <w:tc>
          <w:tcPr>
            <w:tcW w:w="615" w:type="pct"/>
            <w:shd w:val="clear" w:color="auto" w:fill="FFFF99"/>
            <w:vAlign w:val="center"/>
          </w:tcPr>
          <w:p w14:paraId="5BCDE91D" w14:textId="77777777" w:rsidR="00187B47" w:rsidRPr="00DA709D" w:rsidRDefault="002C5575" w:rsidP="00B066D2">
            <w:pPr>
              <w:spacing w:after="0"/>
              <w:jc w:val="center"/>
              <w:rPr>
                <w:b/>
                <w:sz w:val="24"/>
                <w:szCs w:val="24"/>
              </w:rPr>
            </w:pPr>
            <w:r>
              <w:rPr>
                <w:b/>
                <w:sz w:val="24"/>
                <w:szCs w:val="24"/>
              </w:rPr>
              <w:t>UICC apps:</w:t>
            </w:r>
          </w:p>
          <w:p w14:paraId="0574F3C7" w14:textId="77777777" w:rsidR="00187B47" w:rsidRPr="00DA709D" w:rsidRDefault="00187B47" w:rsidP="00B066D2">
            <w:pPr>
              <w:spacing w:after="0"/>
              <w:jc w:val="center"/>
              <w:rPr>
                <w:b/>
                <w:sz w:val="24"/>
                <w:szCs w:val="24"/>
              </w:rPr>
            </w:pPr>
          </w:p>
        </w:tc>
        <w:tc>
          <w:tcPr>
            <w:tcW w:w="407" w:type="pct"/>
            <w:shd w:val="clear" w:color="auto" w:fill="FFFF99"/>
            <w:vAlign w:val="center"/>
          </w:tcPr>
          <w:p w14:paraId="72B8BE88" w14:textId="77777777" w:rsidR="00187B47" w:rsidRPr="00DA709D" w:rsidRDefault="002C5575" w:rsidP="00B066D2">
            <w:pPr>
              <w:spacing w:after="0"/>
              <w:jc w:val="center"/>
              <w:rPr>
                <w:b/>
                <w:sz w:val="24"/>
                <w:szCs w:val="24"/>
              </w:rPr>
            </w:pPr>
            <w:r>
              <w:rPr>
                <w:b/>
                <w:sz w:val="24"/>
                <w:szCs w:val="24"/>
              </w:rPr>
              <w:t>ME</w:t>
            </w:r>
            <w:r w:rsidR="00187B47" w:rsidRPr="00DA709D">
              <w:rPr>
                <w:b/>
                <w:sz w:val="24"/>
                <w:szCs w:val="24"/>
              </w:rPr>
              <w:t>:</w:t>
            </w:r>
          </w:p>
          <w:p w14:paraId="34724BD0" w14:textId="23D8A909" w:rsidR="00187B47" w:rsidRPr="00DA709D" w:rsidRDefault="00777F86" w:rsidP="00B066D2">
            <w:pPr>
              <w:spacing w:after="0"/>
              <w:jc w:val="center"/>
              <w:rPr>
                <w:b/>
                <w:sz w:val="24"/>
                <w:szCs w:val="24"/>
              </w:rPr>
            </w:pPr>
            <w:r>
              <w:rPr>
                <w:b/>
                <w:sz w:val="24"/>
                <w:szCs w:val="24"/>
              </w:rPr>
              <w:t>x</w:t>
            </w:r>
          </w:p>
        </w:tc>
        <w:tc>
          <w:tcPr>
            <w:tcW w:w="613" w:type="pct"/>
            <w:shd w:val="clear" w:color="auto" w:fill="FFFF99"/>
            <w:vAlign w:val="center"/>
          </w:tcPr>
          <w:p w14:paraId="1FD32D53" w14:textId="77777777" w:rsidR="00187B47" w:rsidRPr="00DA709D" w:rsidRDefault="002C5575" w:rsidP="00B066D2">
            <w:pPr>
              <w:spacing w:after="0"/>
              <w:jc w:val="center"/>
              <w:rPr>
                <w:b/>
                <w:sz w:val="24"/>
                <w:szCs w:val="24"/>
              </w:rPr>
            </w:pPr>
            <w:r>
              <w:rPr>
                <w:b/>
                <w:sz w:val="24"/>
                <w:szCs w:val="24"/>
              </w:rPr>
              <w:t>A</w:t>
            </w:r>
            <w:r w:rsidRPr="00DA709D">
              <w:rPr>
                <w:b/>
                <w:sz w:val="24"/>
                <w:szCs w:val="24"/>
              </w:rPr>
              <w:t>N</w:t>
            </w:r>
            <w:r w:rsidR="00187B47" w:rsidRPr="00DA709D">
              <w:rPr>
                <w:b/>
                <w:sz w:val="24"/>
                <w:szCs w:val="24"/>
              </w:rPr>
              <w:t>:</w:t>
            </w:r>
          </w:p>
          <w:p w14:paraId="037E9CED" w14:textId="77777777" w:rsidR="00187B47" w:rsidRPr="00DA709D" w:rsidRDefault="00187B47" w:rsidP="00B066D2">
            <w:pPr>
              <w:spacing w:after="0"/>
              <w:jc w:val="center"/>
              <w:rPr>
                <w:b/>
                <w:sz w:val="24"/>
                <w:szCs w:val="24"/>
              </w:rPr>
            </w:pPr>
          </w:p>
        </w:tc>
        <w:tc>
          <w:tcPr>
            <w:tcW w:w="612" w:type="pct"/>
            <w:shd w:val="clear" w:color="auto" w:fill="FFFF99"/>
            <w:vAlign w:val="center"/>
          </w:tcPr>
          <w:p w14:paraId="2B56E66C" w14:textId="77777777" w:rsidR="00187B47" w:rsidRPr="00DA709D" w:rsidRDefault="002C5575" w:rsidP="00B066D2">
            <w:pPr>
              <w:spacing w:after="0"/>
              <w:jc w:val="center"/>
              <w:rPr>
                <w:b/>
                <w:sz w:val="24"/>
                <w:szCs w:val="24"/>
              </w:rPr>
            </w:pPr>
            <w:r>
              <w:rPr>
                <w:b/>
                <w:sz w:val="24"/>
                <w:szCs w:val="24"/>
              </w:rPr>
              <w:t>C</w:t>
            </w:r>
            <w:r w:rsidR="00187B47" w:rsidRPr="00DA709D">
              <w:rPr>
                <w:b/>
                <w:sz w:val="24"/>
                <w:szCs w:val="24"/>
              </w:rPr>
              <w:t>N:</w:t>
            </w:r>
          </w:p>
          <w:p w14:paraId="3FD28B29" w14:textId="77777777" w:rsidR="00187B47" w:rsidRPr="00DA709D" w:rsidRDefault="00187B47" w:rsidP="00B066D2">
            <w:pPr>
              <w:spacing w:after="0"/>
              <w:jc w:val="center"/>
              <w:rPr>
                <w:b/>
                <w:sz w:val="24"/>
                <w:szCs w:val="24"/>
              </w:rPr>
            </w:pPr>
          </w:p>
        </w:tc>
        <w:tc>
          <w:tcPr>
            <w:tcW w:w="731" w:type="pct"/>
            <w:shd w:val="clear" w:color="auto" w:fill="FFFF99"/>
            <w:vAlign w:val="center"/>
          </w:tcPr>
          <w:p w14:paraId="0B317A24" w14:textId="77777777" w:rsidR="00187B47" w:rsidRPr="00DA709D" w:rsidRDefault="002C5575" w:rsidP="00B066D2">
            <w:pPr>
              <w:spacing w:after="0"/>
              <w:jc w:val="center"/>
              <w:rPr>
                <w:b/>
                <w:sz w:val="24"/>
                <w:szCs w:val="24"/>
              </w:rPr>
            </w:pPr>
            <w:r>
              <w:rPr>
                <w:b/>
                <w:sz w:val="24"/>
                <w:szCs w:val="24"/>
              </w:rPr>
              <w:t>Others (specify):</w:t>
            </w:r>
          </w:p>
          <w:p w14:paraId="04276D2E" w14:textId="77777777" w:rsidR="00CE1F4D" w:rsidRPr="00DA709D" w:rsidRDefault="00CE1F4D" w:rsidP="00B066D2">
            <w:pPr>
              <w:spacing w:after="0"/>
              <w:jc w:val="center"/>
              <w:rPr>
                <w:b/>
                <w:sz w:val="24"/>
                <w:szCs w:val="24"/>
              </w:rPr>
            </w:pPr>
          </w:p>
        </w:tc>
      </w:tr>
      <w:tr w:rsidR="00E72B61" w:rsidRPr="00684CA1" w14:paraId="311EE08B" w14:textId="77777777" w:rsidTr="00DA709D">
        <w:trPr>
          <w:cantSplit/>
          <w:jc w:val="center"/>
        </w:trPr>
        <w:tc>
          <w:tcPr>
            <w:tcW w:w="2022" w:type="pct"/>
            <w:vAlign w:val="center"/>
          </w:tcPr>
          <w:p w14:paraId="0C04868B" w14:textId="77777777" w:rsidR="00E72B61" w:rsidRPr="00684CA1" w:rsidRDefault="00E72B61" w:rsidP="00B066D2">
            <w:pPr>
              <w:spacing w:after="0"/>
              <w:rPr>
                <w:b/>
              </w:rPr>
            </w:pPr>
            <w:r w:rsidRPr="00684CA1">
              <w:rPr>
                <w:b/>
              </w:rPr>
              <w:t>Expected Completion Date:</w:t>
            </w:r>
          </w:p>
        </w:tc>
        <w:tc>
          <w:tcPr>
            <w:tcW w:w="2978" w:type="pct"/>
            <w:gridSpan w:val="5"/>
            <w:shd w:val="clear" w:color="auto" w:fill="FFFF99"/>
            <w:vAlign w:val="center"/>
          </w:tcPr>
          <w:p w14:paraId="24AA3779" w14:textId="748DCE43" w:rsidR="00E72B61" w:rsidRPr="00684CA1" w:rsidRDefault="00777F86" w:rsidP="00B066D2">
            <w:pPr>
              <w:spacing w:after="0"/>
            </w:pPr>
            <w:r>
              <w:t>SA#104 (June 2024)</w:t>
            </w:r>
          </w:p>
        </w:tc>
      </w:tr>
      <w:tr w:rsidR="00E72B61" w:rsidRPr="00684CA1" w14:paraId="2332615D" w14:textId="77777777" w:rsidTr="00DA709D">
        <w:trPr>
          <w:cantSplit/>
          <w:jc w:val="center"/>
        </w:trPr>
        <w:tc>
          <w:tcPr>
            <w:tcW w:w="2022" w:type="pct"/>
            <w:vAlign w:val="center"/>
          </w:tcPr>
          <w:p w14:paraId="08990832" w14:textId="77777777" w:rsidR="00E72B61" w:rsidRPr="00684CA1" w:rsidRDefault="00E72B61" w:rsidP="00B066D2">
            <w:pPr>
              <w:spacing w:after="0"/>
              <w:rPr>
                <w:b/>
              </w:rPr>
            </w:pPr>
            <w:r w:rsidRPr="00684CA1">
              <w:rPr>
                <w:b/>
              </w:rPr>
              <w:t>Service(s) impacted:</w:t>
            </w:r>
          </w:p>
        </w:tc>
        <w:tc>
          <w:tcPr>
            <w:tcW w:w="2978" w:type="pct"/>
            <w:gridSpan w:val="5"/>
            <w:shd w:val="clear" w:color="auto" w:fill="FFFF99"/>
            <w:vAlign w:val="center"/>
          </w:tcPr>
          <w:p w14:paraId="71DC1584" w14:textId="30F954DE" w:rsidR="00E72B61" w:rsidRPr="00684CA1" w:rsidRDefault="00B94018" w:rsidP="00B066D2">
            <w:pPr>
              <w:pStyle w:val="Index1"/>
            </w:pPr>
            <w:r>
              <w:t>Immersive services with audio capabilities</w:t>
            </w:r>
          </w:p>
        </w:tc>
      </w:tr>
      <w:tr w:rsidR="00E72B61" w:rsidRPr="00684CA1" w14:paraId="0B8E5E30" w14:textId="77777777" w:rsidTr="00DA709D">
        <w:trPr>
          <w:cantSplit/>
          <w:jc w:val="center"/>
        </w:trPr>
        <w:tc>
          <w:tcPr>
            <w:tcW w:w="2022" w:type="pct"/>
            <w:vAlign w:val="center"/>
          </w:tcPr>
          <w:p w14:paraId="5ECE02BA" w14:textId="77777777" w:rsidR="00E72B61" w:rsidRPr="00684CA1" w:rsidRDefault="00E72B61" w:rsidP="00B066D2">
            <w:pPr>
              <w:spacing w:after="0"/>
              <w:rPr>
                <w:b/>
              </w:rPr>
            </w:pPr>
            <w:r w:rsidRPr="00684CA1">
              <w:rPr>
                <w:b/>
              </w:rPr>
              <w:t>Specification(s) affected:</w:t>
            </w:r>
          </w:p>
        </w:tc>
        <w:tc>
          <w:tcPr>
            <w:tcW w:w="2978" w:type="pct"/>
            <w:gridSpan w:val="5"/>
            <w:shd w:val="clear" w:color="auto" w:fill="FFFF99"/>
            <w:vAlign w:val="center"/>
          </w:tcPr>
          <w:p w14:paraId="204B8086" w14:textId="4B00AE0B" w:rsidR="00E72B61" w:rsidRPr="00684CA1" w:rsidRDefault="00777F86" w:rsidP="00B066D2">
            <w:pPr>
              <w:spacing w:after="0"/>
              <w:rPr>
                <w:lang w:eastAsia="zh-CN"/>
              </w:rPr>
            </w:pPr>
            <w:r>
              <w:rPr>
                <w:lang w:eastAsia="zh-CN"/>
              </w:rPr>
              <w:t>TS 26.260, TS 26.261</w:t>
            </w:r>
          </w:p>
        </w:tc>
      </w:tr>
      <w:tr w:rsidR="00E72B61" w:rsidRPr="00684CA1" w14:paraId="5AF00011" w14:textId="77777777" w:rsidTr="00DA709D">
        <w:trPr>
          <w:cantSplit/>
          <w:jc w:val="center"/>
        </w:trPr>
        <w:tc>
          <w:tcPr>
            <w:tcW w:w="2022" w:type="pct"/>
            <w:vAlign w:val="center"/>
          </w:tcPr>
          <w:p w14:paraId="6FC0122E" w14:textId="77777777" w:rsidR="00E72B61" w:rsidRPr="00684CA1" w:rsidRDefault="00E72B61" w:rsidP="00B066D2">
            <w:pPr>
              <w:spacing w:after="0"/>
              <w:rPr>
                <w:b/>
              </w:rPr>
            </w:pPr>
            <w:r w:rsidRPr="00684CA1">
              <w:rPr>
                <w:b/>
              </w:rPr>
              <w:t>Task(s) within work which are not complete:</w:t>
            </w:r>
          </w:p>
        </w:tc>
        <w:tc>
          <w:tcPr>
            <w:tcW w:w="2978" w:type="pct"/>
            <w:gridSpan w:val="5"/>
            <w:shd w:val="clear" w:color="auto" w:fill="FFFF99"/>
            <w:vAlign w:val="center"/>
          </w:tcPr>
          <w:p w14:paraId="36865823" w14:textId="1A704D0D" w:rsidR="00E72B61" w:rsidRPr="00684CA1" w:rsidRDefault="00B94018" w:rsidP="00B066D2">
            <w:pPr>
              <w:pStyle w:val="Index1"/>
              <w:rPr>
                <w:bCs/>
              </w:rPr>
            </w:pPr>
            <w:r>
              <w:rPr>
                <w:bCs/>
              </w:rPr>
              <w:t>Finalize the validation and selection of test methods to be added to TS 26.260, define associated performance requirements in TS 26.261.</w:t>
            </w:r>
          </w:p>
        </w:tc>
      </w:tr>
      <w:tr w:rsidR="00E72B61" w:rsidRPr="00684CA1" w14:paraId="214191C4" w14:textId="77777777" w:rsidTr="00DA709D">
        <w:trPr>
          <w:cantSplit/>
          <w:jc w:val="center"/>
        </w:trPr>
        <w:tc>
          <w:tcPr>
            <w:tcW w:w="2022" w:type="pct"/>
            <w:vAlign w:val="center"/>
          </w:tcPr>
          <w:p w14:paraId="443F85B6" w14:textId="23D48CDF" w:rsidR="00E72B61" w:rsidRPr="00684CA1" w:rsidRDefault="00E72B61" w:rsidP="00520A9C">
            <w:pPr>
              <w:spacing w:after="0"/>
              <w:rPr>
                <w:b/>
              </w:rPr>
            </w:pPr>
            <w:r w:rsidRPr="00684CA1">
              <w:rPr>
                <w:b/>
              </w:rPr>
              <w:t>Consequen</w:t>
            </w:r>
            <w:r w:rsidR="00663FF2" w:rsidRPr="00684CA1">
              <w:rPr>
                <w:b/>
              </w:rPr>
              <w:t xml:space="preserve">ces if not included in Release </w:t>
            </w:r>
            <w:r w:rsidR="006C0472">
              <w:rPr>
                <w:b/>
              </w:rPr>
              <w:t>18</w:t>
            </w:r>
            <w:r w:rsidRPr="00684CA1">
              <w:rPr>
                <w:b/>
              </w:rPr>
              <w:t>:</w:t>
            </w:r>
          </w:p>
        </w:tc>
        <w:tc>
          <w:tcPr>
            <w:tcW w:w="2978" w:type="pct"/>
            <w:gridSpan w:val="5"/>
            <w:shd w:val="clear" w:color="auto" w:fill="FFFF99"/>
            <w:vAlign w:val="center"/>
          </w:tcPr>
          <w:p w14:paraId="53F9626B" w14:textId="258617F4" w:rsidR="00E72B61" w:rsidRPr="00684CA1" w:rsidRDefault="00777F86" w:rsidP="00B066D2">
            <w:pPr>
              <w:spacing w:after="0"/>
            </w:pPr>
            <w:r>
              <w:t>No proper audio testing of terminals for 3GPP immersive services in Rel-18</w:t>
            </w:r>
            <w:r w:rsidR="006C0472">
              <w:rPr>
                <w:noProof/>
              </w:rPr>
              <w:t xml:space="preserve"> would put fully interoperable deployments of impacted services in risk</w:t>
            </w:r>
            <w:r>
              <w:t xml:space="preserve">. </w:t>
            </w:r>
          </w:p>
        </w:tc>
      </w:tr>
    </w:tbl>
    <w:p w14:paraId="6B81DF72" w14:textId="77777777" w:rsidR="00E72B61" w:rsidRPr="00684CA1" w:rsidRDefault="00E72B61" w:rsidP="00E72B61">
      <w:pPr>
        <w:tabs>
          <w:tab w:val="left" w:pos="2127"/>
          <w:tab w:val="left" w:pos="5387"/>
        </w:tabs>
        <w:rPr>
          <w:b/>
        </w:rPr>
      </w:pPr>
    </w:p>
    <w:p w14:paraId="7066110C" w14:textId="77777777" w:rsidR="00E72B61" w:rsidRPr="00684CA1" w:rsidRDefault="00E72B61" w:rsidP="00E72B61">
      <w:pPr>
        <w:pBdr>
          <w:top w:val="single" w:sz="4" w:space="1" w:color="auto"/>
        </w:pBdr>
        <w:tabs>
          <w:tab w:val="left" w:pos="3119"/>
        </w:tabs>
        <w:rPr>
          <w:b/>
        </w:rPr>
      </w:pPr>
      <w:r w:rsidRPr="00684CA1">
        <w:rPr>
          <w:b/>
        </w:rPr>
        <w:t>Abstract of document:</w:t>
      </w:r>
    </w:p>
    <w:p w14:paraId="196B0B77" w14:textId="3C51E70B" w:rsidR="00777F86" w:rsidRDefault="00777F86" w:rsidP="00777F86">
      <w:r>
        <w:t xml:space="preserve">The ATIAS work item is to develop a set of test specifications </w:t>
      </w:r>
      <w:proofErr w:type="gramStart"/>
      <w:r>
        <w:t>similar to</w:t>
      </w:r>
      <w:proofErr w:type="gramEnd"/>
      <w:r>
        <w:t xml:space="preserve"> TS 26.131 and 26.132 for objective characterization of terminals for 3GPP immersive services. This covers both conversational services based on MTSI / telepresence and non-conversational services. The tests will be limited to the use of an acoustic or a digital / </w:t>
      </w:r>
      <w:proofErr w:type="spellStart"/>
      <w:r>
        <w:t>analog</w:t>
      </w:r>
      <w:proofErr w:type="spellEnd"/>
      <w:r>
        <w:t xml:space="preserve"> audio interface. The following objectives should be achieved with this work item:</w:t>
      </w:r>
    </w:p>
    <w:p w14:paraId="3AA39F89" w14:textId="77777777" w:rsidR="00777F86" w:rsidRDefault="00777F86" w:rsidP="00777F86">
      <w:pPr>
        <w:pStyle w:val="B1"/>
        <w:numPr>
          <w:ilvl w:val="0"/>
          <w:numId w:val="6"/>
        </w:numPr>
        <w:textAlignment w:val="auto"/>
      </w:pPr>
      <w:r>
        <w:t xml:space="preserve">Specification of test setup, relevant capture/presentation aspects and test interfaces </w:t>
      </w:r>
    </w:p>
    <w:p w14:paraId="322C134D" w14:textId="77777777" w:rsidR="00777F86" w:rsidRDefault="00777F86" w:rsidP="00777F86">
      <w:pPr>
        <w:pStyle w:val="B1"/>
        <w:numPr>
          <w:ilvl w:val="0"/>
          <w:numId w:val="6"/>
        </w:numPr>
        <w:textAlignment w:val="auto"/>
      </w:pPr>
      <w:r>
        <w:t>Specification of sending characteristics of terminals</w:t>
      </w:r>
    </w:p>
    <w:p w14:paraId="5FED4437" w14:textId="77777777" w:rsidR="00777F86" w:rsidRDefault="00777F86" w:rsidP="00777F86">
      <w:pPr>
        <w:pStyle w:val="B1"/>
        <w:numPr>
          <w:ilvl w:val="0"/>
          <w:numId w:val="6"/>
        </w:numPr>
        <w:textAlignment w:val="auto"/>
      </w:pPr>
      <w:r>
        <w:t>Specification of receiving characteristics of terminals</w:t>
      </w:r>
    </w:p>
    <w:p w14:paraId="2C5EEA9E" w14:textId="77777777" w:rsidR="00777F86" w:rsidRDefault="00777F86" w:rsidP="00777F86">
      <w:pPr>
        <w:pStyle w:val="B1"/>
        <w:ind w:firstLine="0"/>
      </w:pPr>
      <w:r>
        <w:t>In the scope of 3GPP immersive audio, multiple audio rendering instruments are envisioned, for instance: headphones, tablet speaker playback, AR glasses with integrated speaker, loudspeakers…</w:t>
      </w:r>
    </w:p>
    <w:p w14:paraId="505B73CF" w14:textId="77777777" w:rsidR="00777F86" w:rsidRDefault="00777F86" w:rsidP="00777F86">
      <w:pPr>
        <w:pStyle w:val="B1"/>
        <w:numPr>
          <w:ilvl w:val="0"/>
          <w:numId w:val="6"/>
        </w:numPr>
        <w:textAlignment w:val="auto"/>
      </w:pPr>
      <w:r>
        <w:lastRenderedPageBreak/>
        <w:t xml:space="preserve">Specification of delay aspects, including motion to sound </w:t>
      </w:r>
      <w:proofErr w:type="gramStart"/>
      <w:r>
        <w:t>characteristics</w:t>
      </w:r>
      <w:proofErr w:type="gramEnd"/>
    </w:p>
    <w:p w14:paraId="16A8E449" w14:textId="5267603F" w:rsidR="00E72B61" w:rsidRPr="00684CA1" w:rsidRDefault="00777F86" w:rsidP="00E72B61">
      <w:r>
        <w:t xml:space="preserve">SA4 has collected </w:t>
      </w:r>
      <w:r w:rsidR="00B94018">
        <w:t xml:space="preserve">an extensive list of </w:t>
      </w:r>
      <w:r w:rsidRPr="00777F86">
        <w:t>candidate test methods and associated requirements that form a pool out of which selected methods and requirements will be incorporated into TS 26.260 (Objective test methodologies for the evaluation of immersive audio systems) and, respectively, TS 26.261 (Terminal audio quality performance requirements for immersive audio services).</w:t>
      </w:r>
      <w:r>
        <w:t xml:space="preserve"> See S4-2</w:t>
      </w:r>
      <w:r w:rsidR="00B94018">
        <w:t>40409 for the detailed latest status. T</w:t>
      </w:r>
      <w:r w:rsidR="00B94018" w:rsidRPr="00B94018">
        <w:t xml:space="preserve">he </w:t>
      </w:r>
      <w:r w:rsidR="00B94018">
        <w:t xml:space="preserve">anticipated </w:t>
      </w:r>
      <w:r w:rsidR="00B94018" w:rsidRPr="00B94018">
        <w:t xml:space="preserve">structure of TS 26.260 </w:t>
      </w:r>
      <w:r w:rsidR="00B94018">
        <w:t>is yet not sufficiently stable to produce final CRs to TS 26.260, and the requirements in TS 26.261 depend on the specification of test methods in TS 26.260</w:t>
      </w:r>
      <w:r w:rsidR="00B94018" w:rsidRPr="00B94018">
        <w:t>.</w:t>
      </w:r>
    </w:p>
    <w:p w14:paraId="684A7FC9" w14:textId="77777777" w:rsidR="00E72B61" w:rsidRPr="00684CA1" w:rsidRDefault="00E72B61" w:rsidP="00E72B61">
      <w:pPr>
        <w:pBdr>
          <w:top w:val="single" w:sz="4" w:space="1" w:color="auto"/>
        </w:pBdr>
        <w:tabs>
          <w:tab w:val="left" w:pos="3119"/>
        </w:tabs>
        <w:rPr>
          <w:b/>
        </w:rPr>
      </w:pPr>
      <w:r w:rsidRPr="00684CA1">
        <w:rPr>
          <w:b/>
        </w:rPr>
        <w:t>Contentious Issues:</w:t>
      </w:r>
    </w:p>
    <w:p w14:paraId="7DB96342" w14:textId="77777777" w:rsidR="00777F86" w:rsidRDefault="00777F86" w:rsidP="00777F86">
      <w:pPr>
        <w:rPr>
          <w:sz w:val="18"/>
          <w:szCs w:val="18"/>
          <w:lang w:eastAsia="zh-CN"/>
        </w:rPr>
      </w:pPr>
      <w:r>
        <w:rPr>
          <w:sz w:val="18"/>
          <w:szCs w:val="18"/>
          <w:lang w:eastAsia="zh-CN"/>
        </w:rPr>
        <w:t>None.</w:t>
      </w:r>
    </w:p>
    <w:p w14:paraId="0D1535DD" w14:textId="77777777" w:rsidR="00E72B61" w:rsidRPr="00684CA1" w:rsidRDefault="00E72B61" w:rsidP="00E72B61">
      <w:pPr>
        <w:rPr>
          <w:sz w:val="18"/>
          <w:szCs w:val="18"/>
          <w:lang w:eastAsia="zh-CN"/>
        </w:rPr>
      </w:pPr>
    </w:p>
    <w:sectPr w:rsidR="00E72B61" w:rsidRPr="00684CA1" w:rsidSect="001000A1">
      <w:footerReference w:type="even" r:id="rId8"/>
      <w:footerReference w:type="default" r:id="rId9"/>
      <w:footerReference w:type="first" r:id="rId10"/>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8B751" w14:textId="77777777" w:rsidR="0015170D" w:rsidRDefault="0015170D">
      <w:r>
        <w:separator/>
      </w:r>
    </w:p>
  </w:endnote>
  <w:endnote w:type="continuationSeparator" w:id="0">
    <w:p w14:paraId="3F8351C9" w14:textId="77777777" w:rsidR="0015170D" w:rsidRDefault="0015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891AA" w14:textId="77777777" w:rsidR="00B94018" w:rsidRDefault="00B9401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345FB" w14:textId="77777777" w:rsidR="00B94018" w:rsidRDefault="00B9401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2660D" w14:textId="77777777" w:rsidR="00B94018" w:rsidRDefault="00B9401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E0AE1" w14:textId="77777777" w:rsidR="0015170D" w:rsidRDefault="0015170D">
      <w:r>
        <w:separator/>
      </w:r>
    </w:p>
  </w:footnote>
  <w:footnote w:type="continuationSeparator" w:id="0">
    <w:p w14:paraId="0A05DD68" w14:textId="77777777" w:rsidR="0015170D" w:rsidRDefault="001517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614E4288"/>
    <w:multiLevelType w:val="hybridMultilevel"/>
    <w:tmpl w:val="657CA3FA"/>
    <w:lvl w:ilvl="0" w:tplc="44CE1B36">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169281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5494788">
    <w:abstractNumId w:val="3"/>
  </w:num>
  <w:num w:numId="3" w16cid:durableId="355740942">
    <w:abstractNumId w:val="2"/>
  </w:num>
  <w:num w:numId="4" w16cid:durableId="1062411260">
    <w:abstractNumId w:val="1"/>
  </w:num>
  <w:num w:numId="5" w16cid:durableId="1064377808">
    <w:abstractNumId w:val="5"/>
  </w:num>
  <w:num w:numId="6" w16cid:durableId="2064867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6EF7"/>
    <w:rsid w:val="000205C5"/>
    <w:rsid w:val="00052BF8"/>
    <w:rsid w:val="00057116"/>
    <w:rsid w:val="00074015"/>
    <w:rsid w:val="000A4E67"/>
    <w:rsid w:val="000B0A2F"/>
    <w:rsid w:val="000B61FD"/>
    <w:rsid w:val="000E55AD"/>
    <w:rsid w:val="000F7795"/>
    <w:rsid w:val="001000A1"/>
    <w:rsid w:val="001357D9"/>
    <w:rsid w:val="0015170D"/>
    <w:rsid w:val="00187B47"/>
    <w:rsid w:val="001958AD"/>
    <w:rsid w:val="001C5C86"/>
    <w:rsid w:val="002000C2"/>
    <w:rsid w:val="002018D8"/>
    <w:rsid w:val="00212CD4"/>
    <w:rsid w:val="00220888"/>
    <w:rsid w:val="00223AB7"/>
    <w:rsid w:val="0025646D"/>
    <w:rsid w:val="002676EC"/>
    <w:rsid w:val="002C5575"/>
    <w:rsid w:val="002E7A9E"/>
    <w:rsid w:val="003205AD"/>
    <w:rsid w:val="003225E2"/>
    <w:rsid w:val="00335FB2"/>
    <w:rsid w:val="00344158"/>
    <w:rsid w:val="00363594"/>
    <w:rsid w:val="003A1EB0"/>
    <w:rsid w:val="003C6DA6"/>
    <w:rsid w:val="003F268E"/>
    <w:rsid w:val="003F54E5"/>
    <w:rsid w:val="0043745F"/>
    <w:rsid w:val="0044029F"/>
    <w:rsid w:val="0048267C"/>
    <w:rsid w:val="004876B9"/>
    <w:rsid w:val="00493A79"/>
    <w:rsid w:val="004A6A60"/>
    <w:rsid w:val="00520A9C"/>
    <w:rsid w:val="005340C8"/>
    <w:rsid w:val="005573BB"/>
    <w:rsid w:val="00557B2E"/>
    <w:rsid w:val="00561267"/>
    <w:rsid w:val="005878A0"/>
    <w:rsid w:val="00590087"/>
    <w:rsid w:val="00595B52"/>
    <w:rsid w:val="005C1802"/>
    <w:rsid w:val="005C4F58"/>
    <w:rsid w:val="005D3FEC"/>
    <w:rsid w:val="005D44BE"/>
    <w:rsid w:val="00611EC4"/>
    <w:rsid w:val="00620B3F"/>
    <w:rsid w:val="006418C6"/>
    <w:rsid w:val="00663FF2"/>
    <w:rsid w:val="00671BBB"/>
    <w:rsid w:val="00682237"/>
    <w:rsid w:val="00684CA1"/>
    <w:rsid w:val="006A70E5"/>
    <w:rsid w:val="006C0472"/>
    <w:rsid w:val="006E6480"/>
    <w:rsid w:val="00716FE1"/>
    <w:rsid w:val="0075141A"/>
    <w:rsid w:val="0075252A"/>
    <w:rsid w:val="00764B84"/>
    <w:rsid w:val="00777F86"/>
    <w:rsid w:val="0078034D"/>
    <w:rsid w:val="00790BCC"/>
    <w:rsid w:val="007955CD"/>
    <w:rsid w:val="007974F5"/>
    <w:rsid w:val="007B0F49"/>
    <w:rsid w:val="007C7E14"/>
    <w:rsid w:val="007F7421"/>
    <w:rsid w:val="00833504"/>
    <w:rsid w:val="0088222A"/>
    <w:rsid w:val="008A76FD"/>
    <w:rsid w:val="008C537F"/>
    <w:rsid w:val="008D658B"/>
    <w:rsid w:val="009437A2"/>
    <w:rsid w:val="00945471"/>
    <w:rsid w:val="00985B73"/>
    <w:rsid w:val="009A3BC4"/>
    <w:rsid w:val="00A10539"/>
    <w:rsid w:val="00A3082C"/>
    <w:rsid w:val="00A36378"/>
    <w:rsid w:val="00A70E1E"/>
    <w:rsid w:val="00B03C01"/>
    <w:rsid w:val="00B066D2"/>
    <w:rsid w:val="00B078D6"/>
    <w:rsid w:val="00B3015C"/>
    <w:rsid w:val="00B47DAF"/>
    <w:rsid w:val="00B51857"/>
    <w:rsid w:val="00B70C64"/>
    <w:rsid w:val="00B94018"/>
    <w:rsid w:val="00BA4095"/>
    <w:rsid w:val="00BC642A"/>
    <w:rsid w:val="00C43D1E"/>
    <w:rsid w:val="00C51766"/>
    <w:rsid w:val="00C57C50"/>
    <w:rsid w:val="00C715CA"/>
    <w:rsid w:val="00C83490"/>
    <w:rsid w:val="00C94020"/>
    <w:rsid w:val="00CE1F4D"/>
    <w:rsid w:val="00D77416"/>
    <w:rsid w:val="00D9295E"/>
    <w:rsid w:val="00DA709D"/>
    <w:rsid w:val="00DA74F3"/>
    <w:rsid w:val="00E00C03"/>
    <w:rsid w:val="00E033E0"/>
    <w:rsid w:val="00E13CB2"/>
    <w:rsid w:val="00E72B61"/>
    <w:rsid w:val="00E90B85"/>
    <w:rsid w:val="00EC7EB2"/>
    <w:rsid w:val="00F40B2F"/>
    <w:rsid w:val="00F4338D"/>
    <w:rsid w:val="00F440D3"/>
    <w:rsid w:val="00F84F72"/>
    <w:rsid w:val="00F921F1"/>
    <w:rsid w:val="00FC0804"/>
    <w:rsid w:val="00FC3B6D"/>
    <w:rsid w:val="00FD3A4E"/>
    <w:rsid w:val="00FE01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0EE35"/>
  <w15:chartTrackingRefBased/>
  <w15:docId w15:val="{2485EC6D-F296-48D6-B3F5-BF2DC4F7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6FE1"/>
    <w:pPr>
      <w:overflowPunct w:val="0"/>
      <w:autoSpaceDE w:val="0"/>
      <w:autoSpaceDN w:val="0"/>
      <w:adjustRightInd w:val="0"/>
      <w:spacing w:after="180"/>
      <w:textAlignment w:val="baseline"/>
    </w:pPr>
    <w:rPr>
      <w:lang w:val="en-GB" w:eastAsia="en-GB"/>
    </w:rPr>
  </w:style>
  <w:style w:type="paragraph" w:styleId="Titre1">
    <w:name w:val="heading 1"/>
    <w:next w:val="Normal"/>
    <w:qFormat/>
    <w:rsid w:val="00716F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716FE1"/>
    <w:pPr>
      <w:pBdr>
        <w:top w:val="none" w:sz="0" w:space="0" w:color="auto"/>
      </w:pBdr>
      <w:spacing w:before="180"/>
      <w:outlineLvl w:val="1"/>
    </w:pPr>
    <w:rPr>
      <w:sz w:val="32"/>
    </w:rPr>
  </w:style>
  <w:style w:type="paragraph" w:styleId="Titre3">
    <w:name w:val="heading 3"/>
    <w:basedOn w:val="Titre2"/>
    <w:next w:val="Normal"/>
    <w:qFormat/>
    <w:rsid w:val="00716FE1"/>
    <w:pPr>
      <w:spacing w:before="120"/>
      <w:outlineLvl w:val="2"/>
    </w:pPr>
    <w:rPr>
      <w:sz w:val="28"/>
    </w:rPr>
  </w:style>
  <w:style w:type="paragraph" w:styleId="Titre4">
    <w:name w:val="heading 4"/>
    <w:basedOn w:val="Titre3"/>
    <w:next w:val="Normal"/>
    <w:qFormat/>
    <w:rsid w:val="00716FE1"/>
    <w:pPr>
      <w:ind w:left="1418" w:hanging="1418"/>
      <w:outlineLvl w:val="3"/>
    </w:pPr>
    <w:rPr>
      <w:sz w:val="24"/>
    </w:rPr>
  </w:style>
  <w:style w:type="paragraph" w:styleId="Titre5">
    <w:name w:val="heading 5"/>
    <w:basedOn w:val="Titre4"/>
    <w:next w:val="Normal"/>
    <w:qFormat/>
    <w:rsid w:val="00716FE1"/>
    <w:pPr>
      <w:ind w:left="1701" w:hanging="1701"/>
      <w:outlineLvl w:val="4"/>
    </w:pPr>
    <w:rPr>
      <w:sz w:val="22"/>
    </w:rPr>
  </w:style>
  <w:style w:type="paragraph" w:styleId="Titre6">
    <w:name w:val="heading 6"/>
    <w:basedOn w:val="H6"/>
    <w:next w:val="Normal"/>
    <w:qFormat/>
    <w:rsid w:val="00716FE1"/>
    <w:pPr>
      <w:outlineLvl w:val="5"/>
    </w:pPr>
  </w:style>
  <w:style w:type="paragraph" w:styleId="Titre7">
    <w:name w:val="heading 7"/>
    <w:basedOn w:val="H6"/>
    <w:next w:val="Normal"/>
    <w:qFormat/>
    <w:rsid w:val="00716FE1"/>
    <w:pPr>
      <w:outlineLvl w:val="6"/>
    </w:pPr>
  </w:style>
  <w:style w:type="paragraph" w:styleId="Titre8">
    <w:name w:val="heading 8"/>
    <w:basedOn w:val="Titre1"/>
    <w:next w:val="Normal"/>
    <w:qFormat/>
    <w:rsid w:val="00716FE1"/>
    <w:pPr>
      <w:ind w:left="0" w:firstLine="0"/>
      <w:outlineLvl w:val="7"/>
    </w:pPr>
  </w:style>
  <w:style w:type="paragraph" w:styleId="Titre9">
    <w:name w:val="heading 9"/>
    <w:basedOn w:val="Titre8"/>
    <w:next w:val="Normal"/>
    <w:qFormat/>
    <w:rsid w:val="00716FE1"/>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716FE1"/>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link w:val="En-tteCar"/>
    <w:rsid w:val="00716FE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716FE1"/>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716FE1"/>
    <w:pPr>
      <w:spacing w:before="180"/>
      <w:ind w:left="2693" w:hanging="2693"/>
    </w:pPr>
    <w:rPr>
      <w:b/>
    </w:rPr>
  </w:style>
  <w:style w:type="paragraph" w:styleId="TM1">
    <w:name w:val="toc 1"/>
    <w:semiHidden/>
    <w:rsid w:val="00716FE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716F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716FE1"/>
    <w:pPr>
      <w:ind w:left="1701" w:hanging="1701"/>
    </w:pPr>
  </w:style>
  <w:style w:type="paragraph" w:styleId="TM4">
    <w:name w:val="toc 4"/>
    <w:basedOn w:val="TM3"/>
    <w:semiHidden/>
    <w:rsid w:val="00716FE1"/>
    <w:pPr>
      <w:ind w:left="1418" w:hanging="1418"/>
    </w:pPr>
  </w:style>
  <w:style w:type="paragraph" w:styleId="TM3">
    <w:name w:val="toc 3"/>
    <w:basedOn w:val="TM2"/>
    <w:semiHidden/>
    <w:rsid w:val="00716FE1"/>
    <w:pPr>
      <w:ind w:left="1134" w:hanging="1134"/>
    </w:pPr>
  </w:style>
  <w:style w:type="paragraph" w:styleId="TM2">
    <w:name w:val="toc 2"/>
    <w:basedOn w:val="TM1"/>
    <w:semiHidden/>
    <w:rsid w:val="00716FE1"/>
    <w:pPr>
      <w:keepNext w:val="0"/>
      <w:spacing w:before="0"/>
      <w:ind w:left="851" w:hanging="851"/>
    </w:pPr>
    <w:rPr>
      <w:sz w:val="20"/>
    </w:rPr>
  </w:style>
  <w:style w:type="paragraph" w:styleId="Index2">
    <w:name w:val="index 2"/>
    <w:basedOn w:val="Index1"/>
    <w:semiHidden/>
    <w:rsid w:val="00716FE1"/>
    <w:pPr>
      <w:ind w:left="284"/>
    </w:pPr>
  </w:style>
  <w:style w:type="paragraph" w:styleId="Index1">
    <w:name w:val="index 1"/>
    <w:basedOn w:val="Normal"/>
    <w:semiHidden/>
    <w:rsid w:val="00716FE1"/>
    <w:pPr>
      <w:keepLines/>
      <w:spacing w:after="0"/>
    </w:pPr>
  </w:style>
  <w:style w:type="paragraph" w:customStyle="1" w:styleId="ZH">
    <w:name w:val="ZH"/>
    <w:rsid w:val="00716FE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716FE1"/>
    <w:pPr>
      <w:outlineLvl w:val="9"/>
    </w:pPr>
  </w:style>
  <w:style w:type="paragraph" w:styleId="Listenumros2">
    <w:name w:val="List Number 2"/>
    <w:basedOn w:val="Listenumros"/>
    <w:rsid w:val="00716FE1"/>
    <w:pPr>
      <w:ind w:left="851"/>
    </w:pPr>
  </w:style>
  <w:style w:type="character" w:styleId="Appelnotedebasdep">
    <w:name w:val="footnote reference"/>
    <w:semiHidden/>
    <w:rsid w:val="00716FE1"/>
    <w:rPr>
      <w:b/>
      <w:position w:val="6"/>
      <w:sz w:val="16"/>
    </w:rPr>
  </w:style>
  <w:style w:type="paragraph" w:styleId="Notedebasdepage">
    <w:name w:val="footnote text"/>
    <w:basedOn w:val="Normal"/>
    <w:semiHidden/>
    <w:rsid w:val="00716FE1"/>
    <w:pPr>
      <w:keepLines/>
      <w:spacing w:after="0"/>
      <w:ind w:left="454" w:hanging="454"/>
    </w:pPr>
    <w:rPr>
      <w:sz w:val="16"/>
    </w:rPr>
  </w:style>
  <w:style w:type="paragraph" w:customStyle="1" w:styleId="TAC">
    <w:name w:val="TAC"/>
    <w:basedOn w:val="TAL"/>
    <w:rsid w:val="00716FE1"/>
    <w:pPr>
      <w:jc w:val="center"/>
    </w:pPr>
  </w:style>
  <w:style w:type="paragraph" w:customStyle="1" w:styleId="TF">
    <w:name w:val="TF"/>
    <w:basedOn w:val="TH"/>
    <w:rsid w:val="00716FE1"/>
    <w:pPr>
      <w:keepNext w:val="0"/>
      <w:spacing w:before="0" w:after="240"/>
    </w:pPr>
  </w:style>
  <w:style w:type="paragraph" w:customStyle="1" w:styleId="NO">
    <w:name w:val="NO"/>
    <w:basedOn w:val="Normal"/>
    <w:rsid w:val="00716FE1"/>
    <w:pPr>
      <w:keepLines/>
      <w:ind w:left="1135" w:hanging="851"/>
    </w:pPr>
  </w:style>
  <w:style w:type="paragraph" w:styleId="TM9">
    <w:name w:val="toc 9"/>
    <w:basedOn w:val="TM8"/>
    <w:semiHidden/>
    <w:rsid w:val="00716FE1"/>
    <w:pPr>
      <w:ind w:left="1418" w:hanging="1418"/>
    </w:pPr>
  </w:style>
  <w:style w:type="paragraph" w:customStyle="1" w:styleId="EX">
    <w:name w:val="EX"/>
    <w:basedOn w:val="Normal"/>
    <w:rsid w:val="00716FE1"/>
    <w:pPr>
      <w:keepLines/>
      <w:ind w:left="1702" w:hanging="1418"/>
    </w:pPr>
  </w:style>
  <w:style w:type="paragraph" w:customStyle="1" w:styleId="FP">
    <w:name w:val="FP"/>
    <w:basedOn w:val="Normal"/>
    <w:rsid w:val="00716FE1"/>
    <w:pPr>
      <w:spacing w:after="0"/>
    </w:pPr>
  </w:style>
  <w:style w:type="paragraph" w:customStyle="1" w:styleId="LD">
    <w:name w:val="LD"/>
    <w:rsid w:val="00716FE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16FE1"/>
    <w:pPr>
      <w:spacing w:after="0"/>
    </w:pPr>
  </w:style>
  <w:style w:type="paragraph" w:customStyle="1" w:styleId="EW">
    <w:name w:val="EW"/>
    <w:basedOn w:val="EX"/>
    <w:rsid w:val="00716FE1"/>
    <w:pPr>
      <w:spacing w:after="0"/>
    </w:pPr>
  </w:style>
  <w:style w:type="paragraph" w:styleId="TM6">
    <w:name w:val="toc 6"/>
    <w:basedOn w:val="TM5"/>
    <w:next w:val="Normal"/>
    <w:semiHidden/>
    <w:rsid w:val="00716FE1"/>
    <w:pPr>
      <w:ind w:left="1985" w:hanging="1985"/>
    </w:pPr>
  </w:style>
  <w:style w:type="paragraph" w:styleId="TM7">
    <w:name w:val="toc 7"/>
    <w:basedOn w:val="TM6"/>
    <w:next w:val="Normal"/>
    <w:semiHidden/>
    <w:rsid w:val="00716FE1"/>
    <w:pPr>
      <w:ind w:left="2268" w:hanging="2268"/>
    </w:pPr>
  </w:style>
  <w:style w:type="paragraph" w:styleId="Listepuces2">
    <w:name w:val="List Bullet 2"/>
    <w:basedOn w:val="Listepuces"/>
    <w:rsid w:val="00716FE1"/>
    <w:pPr>
      <w:ind w:left="851"/>
    </w:pPr>
  </w:style>
  <w:style w:type="paragraph" w:styleId="Listepuces3">
    <w:name w:val="List Bullet 3"/>
    <w:basedOn w:val="Listepuces2"/>
    <w:rsid w:val="00716FE1"/>
    <w:pPr>
      <w:ind w:left="1135"/>
    </w:pPr>
  </w:style>
  <w:style w:type="paragraph" w:styleId="Listenumros">
    <w:name w:val="List Number"/>
    <w:basedOn w:val="Liste"/>
    <w:rsid w:val="00716FE1"/>
  </w:style>
  <w:style w:type="paragraph" w:customStyle="1" w:styleId="EQ">
    <w:name w:val="EQ"/>
    <w:basedOn w:val="Normal"/>
    <w:next w:val="Normal"/>
    <w:rsid w:val="00716FE1"/>
    <w:pPr>
      <w:keepLines/>
      <w:tabs>
        <w:tab w:val="center" w:pos="4536"/>
        <w:tab w:val="right" w:pos="9072"/>
      </w:tabs>
    </w:pPr>
    <w:rPr>
      <w:noProof/>
    </w:rPr>
  </w:style>
  <w:style w:type="paragraph" w:customStyle="1" w:styleId="TH">
    <w:name w:val="TH"/>
    <w:basedOn w:val="Normal"/>
    <w:rsid w:val="00716FE1"/>
    <w:pPr>
      <w:keepNext/>
      <w:keepLines/>
      <w:spacing w:before="60"/>
      <w:jc w:val="center"/>
    </w:pPr>
    <w:rPr>
      <w:rFonts w:ascii="Arial" w:hAnsi="Arial"/>
      <w:b/>
    </w:rPr>
  </w:style>
  <w:style w:type="paragraph" w:customStyle="1" w:styleId="NF">
    <w:name w:val="NF"/>
    <w:basedOn w:val="NO"/>
    <w:rsid w:val="00716FE1"/>
    <w:pPr>
      <w:keepNext/>
      <w:spacing w:after="0"/>
    </w:pPr>
    <w:rPr>
      <w:rFonts w:ascii="Arial" w:hAnsi="Arial"/>
      <w:sz w:val="18"/>
    </w:rPr>
  </w:style>
  <w:style w:type="paragraph" w:customStyle="1" w:styleId="PL">
    <w:name w:val="PL"/>
    <w:rsid w:val="00716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16FE1"/>
    <w:pPr>
      <w:jc w:val="right"/>
    </w:pPr>
  </w:style>
  <w:style w:type="paragraph" w:customStyle="1" w:styleId="H6">
    <w:name w:val="H6"/>
    <w:basedOn w:val="Titre5"/>
    <w:next w:val="Normal"/>
    <w:rsid w:val="00716FE1"/>
    <w:pPr>
      <w:ind w:left="1985" w:hanging="1985"/>
      <w:outlineLvl w:val="9"/>
    </w:pPr>
    <w:rPr>
      <w:sz w:val="20"/>
    </w:rPr>
  </w:style>
  <w:style w:type="paragraph" w:customStyle="1" w:styleId="TAN">
    <w:name w:val="TAN"/>
    <w:basedOn w:val="TAL"/>
    <w:rsid w:val="00716FE1"/>
    <w:pPr>
      <w:ind w:left="851" w:hanging="851"/>
    </w:pPr>
  </w:style>
  <w:style w:type="paragraph" w:customStyle="1" w:styleId="ZA">
    <w:name w:val="ZA"/>
    <w:rsid w:val="00716F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16F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16FE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16F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16FE1"/>
    <w:pPr>
      <w:framePr w:wrap="notBeside" w:y="16161"/>
    </w:pPr>
  </w:style>
  <w:style w:type="character" w:customStyle="1" w:styleId="ZGSM">
    <w:name w:val="ZGSM"/>
    <w:rsid w:val="00716FE1"/>
  </w:style>
  <w:style w:type="paragraph" w:styleId="Liste2">
    <w:name w:val="List 2"/>
    <w:basedOn w:val="Liste"/>
    <w:rsid w:val="00716FE1"/>
    <w:pPr>
      <w:ind w:left="851"/>
    </w:pPr>
  </w:style>
  <w:style w:type="paragraph" w:customStyle="1" w:styleId="ZG">
    <w:name w:val="ZG"/>
    <w:rsid w:val="00716F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716FE1"/>
    <w:pPr>
      <w:ind w:left="1135"/>
    </w:pPr>
  </w:style>
  <w:style w:type="paragraph" w:styleId="Liste4">
    <w:name w:val="List 4"/>
    <w:basedOn w:val="Liste3"/>
    <w:rsid w:val="00716FE1"/>
    <w:pPr>
      <w:ind w:left="1418"/>
    </w:pPr>
  </w:style>
  <w:style w:type="paragraph" w:styleId="Liste5">
    <w:name w:val="List 5"/>
    <w:basedOn w:val="Liste4"/>
    <w:rsid w:val="00716FE1"/>
    <w:pPr>
      <w:ind w:left="1702"/>
    </w:pPr>
  </w:style>
  <w:style w:type="paragraph" w:customStyle="1" w:styleId="EditorsNote">
    <w:name w:val="Editor's Note"/>
    <w:basedOn w:val="NO"/>
    <w:rsid w:val="00716FE1"/>
    <w:rPr>
      <w:color w:val="FF0000"/>
    </w:rPr>
  </w:style>
  <w:style w:type="paragraph" w:styleId="Liste">
    <w:name w:val="List"/>
    <w:basedOn w:val="Normal"/>
    <w:rsid w:val="00716FE1"/>
    <w:pPr>
      <w:ind w:left="568" w:hanging="284"/>
    </w:pPr>
  </w:style>
  <w:style w:type="paragraph" w:styleId="Listepuces">
    <w:name w:val="List Bullet"/>
    <w:basedOn w:val="Liste"/>
    <w:rsid w:val="00716FE1"/>
  </w:style>
  <w:style w:type="paragraph" w:styleId="Listepuces4">
    <w:name w:val="List Bullet 4"/>
    <w:basedOn w:val="Listepuces3"/>
    <w:rsid w:val="00716FE1"/>
    <w:pPr>
      <w:ind w:left="1418"/>
    </w:pPr>
  </w:style>
  <w:style w:type="paragraph" w:styleId="Listepuces5">
    <w:name w:val="List Bullet 5"/>
    <w:basedOn w:val="Listepuces4"/>
    <w:rsid w:val="00716FE1"/>
    <w:pPr>
      <w:ind w:left="1702"/>
    </w:pPr>
  </w:style>
  <w:style w:type="paragraph" w:customStyle="1" w:styleId="B1">
    <w:name w:val="B1"/>
    <w:basedOn w:val="Liste"/>
    <w:rsid w:val="00716FE1"/>
  </w:style>
  <w:style w:type="paragraph" w:customStyle="1" w:styleId="B2">
    <w:name w:val="B2"/>
    <w:basedOn w:val="Liste2"/>
    <w:rsid w:val="00716FE1"/>
  </w:style>
  <w:style w:type="paragraph" w:customStyle="1" w:styleId="B3">
    <w:name w:val="B3"/>
    <w:basedOn w:val="Liste3"/>
    <w:rsid w:val="00716FE1"/>
  </w:style>
  <w:style w:type="paragraph" w:customStyle="1" w:styleId="B4">
    <w:name w:val="B4"/>
    <w:basedOn w:val="Liste4"/>
    <w:rsid w:val="00716FE1"/>
  </w:style>
  <w:style w:type="paragraph" w:customStyle="1" w:styleId="B5">
    <w:name w:val="B5"/>
    <w:basedOn w:val="Liste5"/>
    <w:rsid w:val="00716FE1"/>
  </w:style>
  <w:style w:type="paragraph" w:styleId="Pieddepage">
    <w:name w:val="footer"/>
    <w:basedOn w:val="En-tte"/>
    <w:rsid w:val="00716FE1"/>
    <w:pPr>
      <w:jc w:val="center"/>
    </w:pPr>
    <w:rPr>
      <w:i/>
    </w:rPr>
  </w:style>
  <w:style w:type="paragraph" w:customStyle="1" w:styleId="ZTD">
    <w:name w:val="ZTD"/>
    <w:basedOn w:val="ZB"/>
    <w:rsid w:val="00716FE1"/>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rsid w:val="00777F86"/>
    <w:rPr>
      <w:rFonts w:ascii="Arial" w:hAnsi="Arial"/>
      <w:b/>
      <w:noProof/>
      <w:sz w:val="18"/>
    </w:rPr>
  </w:style>
  <w:style w:type="paragraph" w:styleId="Rvision">
    <w:name w:val="Revision"/>
    <w:hidden/>
    <w:uiPriority w:val="99"/>
    <w:semiHidden/>
    <w:rsid w:val="006C047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394">
      <w:bodyDiv w:val="1"/>
      <w:marLeft w:val="0"/>
      <w:marRight w:val="0"/>
      <w:marTop w:val="0"/>
      <w:marBottom w:val="0"/>
      <w:divBdr>
        <w:top w:val="none" w:sz="0" w:space="0" w:color="auto"/>
        <w:left w:val="none" w:sz="0" w:space="0" w:color="auto"/>
        <w:bottom w:val="none" w:sz="0" w:space="0" w:color="auto"/>
        <w:right w:val="none" w:sz="0" w:space="0" w:color="auto"/>
      </w:divBdr>
    </w:div>
    <w:div w:id="14031603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832528052">
      <w:bodyDiv w:val="1"/>
      <w:marLeft w:val="0"/>
      <w:marRight w:val="0"/>
      <w:marTop w:val="0"/>
      <w:marBottom w:val="0"/>
      <w:divBdr>
        <w:top w:val="none" w:sz="0" w:space="0" w:color="auto"/>
        <w:left w:val="none" w:sz="0" w:space="0" w:color="auto"/>
        <w:bottom w:val="none" w:sz="0" w:space="0" w:color="auto"/>
        <w:right w:val="none" w:sz="0" w:space="0" w:color="auto"/>
      </w:divBdr>
    </w:div>
    <w:div w:id="1232814573">
      <w:bodyDiv w:val="1"/>
      <w:marLeft w:val="0"/>
      <w:marRight w:val="0"/>
      <w:marTop w:val="0"/>
      <w:marBottom w:val="0"/>
      <w:divBdr>
        <w:top w:val="none" w:sz="0" w:space="0" w:color="auto"/>
        <w:left w:val="none" w:sz="0" w:space="0" w:color="auto"/>
        <w:bottom w:val="none" w:sz="0" w:space="0" w:color="auto"/>
        <w:right w:val="none" w:sz="0" w:space="0" w:color="auto"/>
      </w:divBdr>
    </w:div>
    <w:div w:id="1353728131">
      <w:bodyDiv w:val="1"/>
      <w:marLeft w:val="0"/>
      <w:marRight w:val="0"/>
      <w:marTop w:val="0"/>
      <w:marBottom w:val="0"/>
      <w:divBdr>
        <w:top w:val="none" w:sz="0" w:space="0" w:color="auto"/>
        <w:left w:val="none" w:sz="0" w:space="0" w:color="auto"/>
        <w:bottom w:val="none" w:sz="0" w:space="0" w:color="auto"/>
        <w:right w:val="none" w:sz="0" w:space="0" w:color="auto"/>
      </w:divBdr>
    </w:div>
    <w:div w:id="1565486590">
      <w:bodyDiv w:val="1"/>
      <w:marLeft w:val="0"/>
      <w:marRight w:val="0"/>
      <w:marTop w:val="0"/>
      <w:marBottom w:val="0"/>
      <w:divBdr>
        <w:top w:val="none" w:sz="0" w:space="0" w:color="auto"/>
        <w:left w:val="none" w:sz="0" w:space="0" w:color="auto"/>
        <w:bottom w:val="none" w:sz="0" w:space="0" w:color="auto"/>
        <w:right w:val="none" w:sz="0" w:space="0" w:color="auto"/>
      </w:divBdr>
    </w:div>
    <w:div w:id="193890179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 w:id="2080127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430</Words>
  <Characters>2370</Characters>
  <Application>Microsoft Office Word</Application>
  <DocSecurity>0</DocSecurity>
  <Lines>19</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RAGOT Stéphane INNOV/IT-S</cp:lastModifiedBy>
  <cp:revision>5</cp:revision>
  <cp:lastPrinted>2009-10-12T14:10:00Z</cp:lastPrinted>
  <dcterms:created xsi:type="dcterms:W3CDTF">2024-02-01T14:26:00Z</dcterms:created>
  <dcterms:modified xsi:type="dcterms:W3CDTF">2024-02-01T16:55:00Z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